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78225" w14:textId="77777777" w:rsidR="00891F00" w:rsidRDefault="00891F00" w:rsidP="00891F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ANNEXE 2</w:t>
      </w:r>
      <w:r w:rsidR="008A7C32">
        <w:rPr>
          <w:b/>
          <w:sz w:val="24"/>
          <w:szCs w:val="24"/>
        </w:rPr>
        <w:t>5</w:t>
      </w:r>
    </w:p>
    <w:p w14:paraId="760895C3" w14:textId="77777777" w:rsidR="00891F00" w:rsidRDefault="00891F00" w:rsidP="00891F00">
      <w:pPr>
        <w:rPr>
          <w:b/>
          <w:sz w:val="24"/>
          <w:szCs w:val="24"/>
        </w:rPr>
      </w:pPr>
    </w:p>
    <w:p w14:paraId="42664F41" w14:textId="77777777" w:rsidR="00891F00" w:rsidRDefault="00891F00" w:rsidP="00891F00">
      <w:pPr>
        <w:rPr>
          <w:b/>
          <w:sz w:val="24"/>
          <w:szCs w:val="24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91F00" w:rsidRPr="00803C1E" w14:paraId="1BD169C0" w14:textId="77777777" w:rsidTr="000D15B1">
        <w:tc>
          <w:tcPr>
            <w:tcW w:w="9923" w:type="dxa"/>
            <w:shd w:val="clear" w:color="auto" w:fill="auto"/>
          </w:tcPr>
          <w:p w14:paraId="69FB3C5D" w14:textId="77777777" w:rsidR="00891F00" w:rsidRPr="00803C1E" w:rsidRDefault="00891F00" w:rsidP="000D15B1">
            <w:pPr>
              <w:tabs>
                <w:tab w:val="left" w:pos="7822"/>
              </w:tabs>
              <w:spacing w:before="120" w:after="120"/>
              <w:jc w:val="center"/>
              <w:rPr>
                <w:b/>
                <w:bCs/>
              </w:rPr>
            </w:pPr>
            <w:r w:rsidRPr="00803C1E">
              <w:rPr>
                <w:b/>
                <w:bCs/>
              </w:rPr>
              <w:t xml:space="preserve">BTS </w:t>
            </w:r>
            <w:r>
              <w:rPr>
                <w:b/>
                <w:bCs/>
              </w:rPr>
              <w:t xml:space="preserve">MANAGEMENT OPÉRATIONNEL DE LA SÉCURITÉ </w:t>
            </w:r>
            <w:r w:rsidRPr="00803C1E">
              <w:rPr>
                <w:b/>
                <w:bCs/>
              </w:rPr>
              <w:t>S</w:t>
            </w:r>
            <w:r>
              <w:rPr>
                <w:b/>
                <w:bCs/>
              </w:rPr>
              <w:t>E</w:t>
            </w:r>
            <w:r w:rsidRPr="00803C1E">
              <w:rPr>
                <w:b/>
                <w:bCs/>
              </w:rPr>
              <w:t xml:space="preserve">SSION </w:t>
            </w:r>
            <w:r>
              <w:rPr>
                <w:b/>
                <w:bCs/>
              </w:rPr>
              <w:t>202</w:t>
            </w:r>
            <w:r w:rsidR="00CC77A8">
              <w:rPr>
                <w:b/>
                <w:bCs/>
              </w:rPr>
              <w:t>6</w:t>
            </w:r>
          </w:p>
          <w:p w14:paraId="6647AE20" w14:textId="77777777" w:rsidR="00891F00" w:rsidRPr="00803C1E" w:rsidRDefault="00891F00" w:rsidP="000D15B1">
            <w:pPr>
              <w:spacing w:before="120" w:after="120"/>
              <w:jc w:val="center"/>
              <w:outlineLvl w:val="0"/>
              <w:rPr>
                <w:b/>
              </w:rPr>
            </w:pPr>
            <w:r w:rsidRPr="00803C1E">
              <w:rPr>
                <w:b/>
              </w:rPr>
              <w:t>Déroulement et évaluation de l'épreuve facultative EF4</w:t>
            </w:r>
          </w:p>
          <w:p w14:paraId="66EFE281" w14:textId="77777777" w:rsidR="00891F00" w:rsidRPr="00803C1E" w:rsidRDefault="00891F00" w:rsidP="000D15B1">
            <w:pPr>
              <w:spacing w:before="120" w:after="120"/>
              <w:jc w:val="center"/>
              <w:outlineLvl w:val="0"/>
              <w:rPr>
                <w:bCs/>
                <w:u w:val="single"/>
              </w:rPr>
            </w:pPr>
            <w:r w:rsidRPr="00803C1E">
              <w:rPr>
                <w:b/>
              </w:rPr>
              <w:t>« Engagement étudiant »</w:t>
            </w:r>
          </w:p>
        </w:tc>
      </w:tr>
    </w:tbl>
    <w:p w14:paraId="4BD29A08" w14:textId="77777777" w:rsidR="00891F00" w:rsidRPr="00803C1E" w:rsidRDefault="00891F00" w:rsidP="00891F00">
      <w:pPr>
        <w:jc w:val="both"/>
        <w:rPr>
          <w:sz w:val="24"/>
          <w:szCs w:val="28"/>
        </w:rPr>
      </w:pPr>
    </w:p>
    <w:p w14:paraId="696BEFFB" w14:textId="77777777" w:rsidR="007F762D" w:rsidRPr="00803C1E" w:rsidRDefault="007F762D" w:rsidP="007F762D">
      <w:pPr>
        <w:jc w:val="both"/>
      </w:pPr>
      <w:r w:rsidRPr="00803C1E">
        <w:t>Cette épreuve orale de 20 minutes sans préparation vise à identifier les compétences, connaissances et aptitudes acquises par la personne candidate dans l’exercice des activités mentionnées à l’article L. 611-9 du code de l’éducation et qui relèvent de celles prévues par le référentiel d’évaluation de la spécialité du diplôme de brevet de technicien supérieur pour laquelle le candidat demande sa reconnaissance « engagement étudiant ».</w:t>
      </w:r>
    </w:p>
    <w:p w14:paraId="6CE27089" w14:textId="77777777" w:rsidR="007F762D" w:rsidRPr="00803C1E" w:rsidRDefault="007F762D" w:rsidP="007F762D">
      <w:pPr>
        <w:jc w:val="both"/>
      </w:pPr>
    </w:p>
    <w:p w14:paraId="46041761" w14:textId="77777777" w:rsidR="007F762D" w:rsidRPr="00803C1E" w:rsidRDefault="007F762D" w:rsidP="007F762D">
      <w:pPr>
        <w:jc w:val="both"/>
      </w:pPr>
      <w:r w:rsidRPr="00803C1E">
        <w:t xml:space="preserve">Cela peut concerner : </w:t>
      </w:r>
    </w:p>
    <w:p w14:paraId="2601B563" w14:textId="77777777" w:rsidR="007F762D" w:rsidRPr="00803C1E" w:rsidRDefault="007F762D" w:rsidP="007F762D">
      <w:pPr>
        <w:pStyle w:val="Paragraphedeliste"/>
        <w:widowControl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2" w:after="160" w:line="259" w:lineRule="auto"/>
        <w:contextualSpacing/>
        <w:jc w:val="both"/>
        <w:rPr>
          <w:rFonts w:eastAsia="Times New Roman"/>
        </w:rPr>
      </w:pPr>
      <w:proofErr w:type="gramStart"/>
      <w:r>
        <w:rPr>
          <w:rFonts w:eastAsia="Times New Roman"/>
        </w:rPr>
        <w:t>l</w:t>
      </w:r>
      <w:r w:rsidRPr="00803C1E">
        <w:rPr>
          <w:rFonts w:eastAsia="Times New Roman"/>
        </w:rPr>
        <w:t>’approfondissement</w:t>
      </w:r>
      <w:proofErr w:type="gramEnd"/>
      <w:r w:rsidRPr="00803C1E">
        <w:rPr>
          <w:rFonts w:eastAsia="Times New Roman"/>
        </w:rPr>
        <w:t xml:space="preserve"> des compétences évaluées à l’épreuve obligatoire mentionnée à l’annexe II de l’arrêté du 23 septembre 2020 ;</w:t>
      </w:r>
    </w:p>
    <w:p w14:paraId="2A9865F1" w14:textId="77777777" w:rsidR="007F762D" w:rsidRPr="00803C1E" w:rsidRDefault="007F762D" w:rsidP="007F762D">
      <w:pPr>
        <w:pStyle w:val="Paragraphedeliste"/>
        <w:widowControl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2" w:after="2" w:line="259" w:lineRule="auto"/>
        <w:contextualSpacing/>
        <w:jc w:val="both"/>
        <w:rPr>
          <w:rFonts w:eastAsia="Times New Roman"/>
        </w:rPr>
      </w:pPr>
      <w:proofErr w:type="gramStart"/>
      <w:r>
        <w:rPr>
          <w:rFonts w:eastAsia="Times New Roman"/>
        </w:rPr>
        <w:t>l</w:t>
      </w:r>
      <w:r w:rsidRPr="00803C1E">
        <w:rPr>
          <w:rFonts w:eastAsia="Times New Roman"/>
        </w:rPr>
        <w:t>e</w:t>
      </w:r>
      <w:proofErr w:type="gramEnd"/>
      <w:r w:rsidRPr="00803C1E">
        <w:rPr>
          <w:rFonts w:eastAsia="Times New Roman"/>
        </w:rPr>
        <w:t xml:space="preserve"> développement de compétences spécifiques à un domaine ou à une activité professionnelle particulière en lien avec le référentiel du diplôme et plus particulièrement s’agissant des compétences évaluées dans l’épreuve obligatoire mentionnée à l’annexe II de l’arrêté du 23 septembre 2020.</w:t>
      </w:r>
    </w:p>
    <w:p w14:paraId="338B9343" w14:textId="77777777" w:rsidR="007F762D" w:rsidRPr="00803C1E" w:rsidRDefault="007F762D" w:rsidP="007F762D">
      <w:pPr>
        <w:jc w:val="both"/>
      </w:pPr>
    </w:p>
    <w:p w14:paraId="0C9D3A79" w14:textId="77777777" w:rsidR="007F762D" w:rsidRPr="00803C1E" w:rsidRDefault="007F762D" w:rsidP="007F762D">
      <w:pPr>
        <w:jc w:val="both"/>
      </w:pPr>
      <w:r w:rsidRPr="00803C1E">
        <w:t>L’épreuve obligatoire à la suite de laquelle la personne candidate présente à titre facultatif l’unité « engagemen</w:t>
      </w:r>
      <w:r>
        <w:t>t étudiant » est l’épreuve E4 « Préparation et mise en œuvre d’une prestation de sécurité</w:t>
      </w:r>
      <w:r w:rsidRPr="00803C1E">
        <w:t xml:space="preserve"> »</w:t>
      </w:r>
      <w:r>
        <w:t xml:space="preserve"> tant en contrôle en cours de formation (CCF) que sous forme ponctuelle</w:t>
      </w:r>
      <w:r w:rsidRPr="00803C1E">
        <w:t>.</w:t>
      </w:r>
    </w:p>
    <w:p w14:paraId="06D8F23A" w14:textId="77777777" w:rsidR="007F762D" w:rsidRPr="00803C1E" w:rsidRDefault="007F762D" w:rsidP="007F762D">
      <w:pPr>
        <w:jc w:val="both"/>
      </w:pPr>
    </w:p>
    <w:p w14:paraId="4BD14C5F" w14:textId="77777777" w:rsidR="007F762D" w:rsidRPr="00803C1E" w:rsidRDefault="007F762D" w:rsidP="007F762D">
      <w:pPr>
        <w:jc w:val="both"/>
      </w:pPr>
      <w:r w:rsidRPr="00803C1E">
        <w:t>Cette épreuve prend appui sur une fiche d’engagement étudiant, servant de support d’évaluation au jury, présentant une ou plusieurs activité(s) conduite(s) par l</w:t>
      </w:r>
      <w:r>
        <w:t>a personne</w:t>
      </w:r>
      <w:r w:rsidRPr="00803C1E">
        <w:t xml:space="preserve"> candidat</w:t>
      </w:r>
      <w:r>
        <w:t>e</w:t>
      </w:r>
      <w:r w:rsidRPr="00803C1E">
        <w:t xml:space="preserve">. En l’absence de cette fiche, l’épreuve ne peut pas se dérouler. Le modèle de fiche est présenté en </w:t>
      </w:r>
      <w:r w:rsidRPr="00803C1E">
        <w:rPr>
          <w:b/>
          <w:i/>
        </w:rPr>
        <w:t xml:space="preserve">annexe </w:t>
      </w:r>
      <w:r>
        <w:rPr>
          <w:b/>
          <w:i/>
        </w:rPr>
        <w:t>25-1</w:t>
      </w:r>
      <w:r w:rsidRPr="00803C1E">
        <w:t>. La collecte des fiches est organisée par les autorités académiques qui se charge</w:t>
      </w:r>
      <w:r>
        <w:t>nt</w:t>
      </w:r>
      <w:r w:rsidRPr="00803C1E">
        <w:t xml:space="preserve"> de leur mise à disposition des </w:t>
      </w:r>
      <w:r>
        <w:t>commissions</w:t>
      </w:r>
      <w:r w:rsidRPr="00803C1E">
        <w:t xml:space="preserve"> le jour de l’épreuve.</w:t>
      </w:r>
    </w:p>
    <w:p w14:paraId="376BC648" w14:textId="77777777" w:rsidR="007F762D" w:rsidRPr="00803C1E" w:rsidRDefault="007F762D" w:rsidP="007F762D">
      <w:pPr>
        <w:jc w:val="both"/>
      </w:pPr>
    </w:p>
    <w:p w14:paraId="3CA295F8" w14:textId="77777777" w:rsidR="007F762D" w:rsidRPr="00803C1E" w:rsidRDefault="007F762D" w:rsidP="007F762D">
      <w:pPr>
        <w:jc w:val="both"/>
      </w:pPr>
      <w:r w:rsidRPr="00803C1E">
        <w:t xml:space="preserve">La composition de la commission d’évaluation est la même que celle de l’épreuve E4 </w:t>
      </w:r>
      <w:r>
        <w:t>« Préparation et mise en œuvre d’une prestation de sécurité</w:t>
      </w:r>
      <w:r w:rsidRPr="00803C1E">
        <w:t xml:space="preserve"> ». L’</w:t>
      </w:r>
      <w:r w:rsidRPr="00803C1E">
        <w:rPr>
          <w:b/>
          <w:i/>
        </w:rPr>
        <w:t xml:space="preserve">annexe </w:t>
      </w:r>
      <w:r>
        <w:rPr>
          <w:b/>
          <w:i/>
        </w:rPr>
        <w:t>25.2</w:t>
      </w:r>
      <w:r w:rsidRPr="00803C1E">
        <w:t xml:space="preserve"> propose une grille d’aide à l’évaluation.</w:t>
      </w:r>
    </w:p>
    <w:p w14:paraId="44600E74" w14:textId="77777777" w:rsidR="00D8591B" w:rsidRDefault="00D8591B"/>
    <w:sectPr w:rsidR="00D85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611CF"/>
    <w:multiLevelType w:val="hybridMultilevel"/>
    <w:tmpl w:val="BEC2D392"/>
    <w:lvl w:ilvl="0" w:tplc="883E3C42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2585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F00"/>
    <w:rsid w:val="00466038"/>
    <w:rsid w:val="004D44AC"/>
    <w:rsid w:val="007F762D"/>
    <w:rsid w:val="00891F00"/>
    <w:rsid w:val="008A7C32"/>
    <w:rsid w:val="00CC77A8"/>
    <w:rsid w:val="00D8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7AF71"/>
  <w15:chartTrackingRefBased/>
  <w15:docId w15:val="{E89E2ABF-6FA1-4C73-A39A-B45DDD57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91F0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91F00"/>
    <w:pPr>
      <w:ind w:left="1008" w:hanging="34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1657</Characters>
  <Application>Microsoft Office Word</Application>
  <DocSecurity>4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SENEGAS MYRIAM</dc:creator>
  <cp:keywords/>
  <dc:description/>
  <cp:lastModifiedBy>Gilles Ruchon</cp:lastModifiedBy>
  <cp:revision>2</cp:revision>
  <dcterms:created xsi:type="dcterms:W3CDTF">2025-11-18T10:58:00Z</dcterms:created>
  <dcterms:modified xsi:type="dcterms:W3CDTF">2025-11-18T10:58:00Z</dcterms:modified>
</cp:coreProperties>
</file>